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CC" w:rsidRPr="00EE79CC" w:rsidRDefault="00EE79CC" w:rsidP="00EE79CC">
      <w:pPr>
        <w:shd w:val="clear" w:color="auto" w:fill="FFFFFF"/>
        <w:spacing w:before="100" w:beforeAutospacing="1" w:after="100" w:afterAutospacing="1" w:line="402" w:lineRule="atLeast"/>
        <w:outlineLvl w:val="0"/>
        <w:rPr>
          <w:rFonts w:ascii="Arial" w:eastAsia="Times New Roman" w:hAnsi="Arial" w:cs="Arial"/>
          <w:b/>
          <w:bCs/>
          <w:color w:val="00A8EB"/>
          <w:kern w:val="36"/>
          <w:sz w:val="27"/>
          <w:szCs w:val="27"/>
        </w:rPr>
      </w:pPr>
      <w:proofErr w:type="spellStart"/>
      <w:r w:rsidRPr="00EE79CC">
        <w:rPr>
          <w:rFonts w:ascii="Arial" w:eastAsia="Times New Roman" w:hAnsi="Arial" w:cs="Arial"/>
          <w:b/>
          <w:bCs/>
          <w:color w:val="00A8EB"/>
          <w:kern w:val="36"/>
          <w:sz w:val="27"/>
          <w:szCs w:val="27"/>
        </w:rPr>
        <w:t>Munters</w:t>
      </w:r>
      <w:proofErr w:type="spellEnd"/>
      <w:r w:rsidRPr="00EE79CC">
        <w:rPr>
          <w:rFonts w:ascii="Arial" w:eastAsia="Times New Roman" w:hAnsi="Arial" w:cs="Arial"/>
          <w:b/>
          <w:bCs/>
          <w:color w:val="00A8EB"/>
          <w:kern w:val="36"/>
          <w:sz w:val="27"/>
          <w:szCs w:val="27"/>
        </w:rPr>
        <w:t xml:space="preserve"> Assists With Ensuring Reliability of Unmanned Aircraft Systems</w:t>
      </w:r>
    </w:p>
    <w:p w:rsidR="00EE79CC" w:rsidRPr="00EE79CC" w:rsidRDefault="00EE79CC" w:rsidP="00EE79CC">
      <w:pPr>
        <w:shd w:val="clear" w:color="auto" w:fill="FFFFFF"/>
        <w:spacing w:after="335" w:line="301"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178300" cy="1467485"/>
            <wp:effectExtent l="19050" t="0" r="0" b="0"/>
            <wp:docPr id="1" name="Picture 1" descr="http://www.munters.us/AvanMediaBank/Image/%7B5BB825B0-9832-4266-80EC-591EAC909BF1%7D/width_439/height_154/Aircraf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ters.us/AvanMediaBank/Image/%7B5BB825B0-9832-4266-80EC-591EAC909BF1%7D/width_439/height_154/Aircraft-header.jpg"/>
                    <pic:cNvPicPr>
                      <a:picLocks noChangeAspect="1" noChangeArrowheads="1"/>
                    </pic:cNvPicPr>
                  </pic:nvPicPr>
                  <pic:blipFill>
                    <a:blip r:embed="rId5" cstate="print"/>
                    <a:srcRect/>
                    <a:stretch>
                      <a:fillRect/>
                    </a:stretch>
                  </pic:blipFill>
                  <pic:spPr bwMode="auto">
                    <a:xfrm>
                      <a:off x="0" y="0"/>
                      <a:ext cx="4178300" cy="1467485"/>
                    </a:xfrm>
                    <a:prstGeom prst="rect">
                      <a:avLst/>
                    </a:prstGeom>
                    <a:noFill/>
                    <a:ln w="9525">
                      <a:noFill/>
                      <a:miter lim="800000"/>
                      <a:headEnd/>
                      <a:tailEnd/>
                    </a:ln>
                  </pic:spPr>
                </pic:pic>
              </a:graphicData>
            </a:graphic>
          </wp:inline>
        </w:drawing>
      </w:r>
    </w:p>
    <w:p w:rsidR="00EE79CC" w:rsidRPr="00EE79CC" w:rsidRDefault="00EE79CC" w:rsidP="00EE79CC">
      <w:pPr>
        <w:shd w:val="clear" w:color="auto" w:fill="FFFFFF"/>
        <w:spacing w:after="335" w:line="301" w:lineRule="atLeast"/>
        <w:rPr>
          <w:rFonts w:ascii="Arial" w:eastAsia="Times New Roman" w:hAnsi="Arial" w:cs="Arial"/>
          <w:color w:val="000000"/>
          <w:sz w:val="20"/>
          <w:szCs w:val="20"/>
        </w:rPr>
      </w:pPr>
      <w:r w:rsidRPr="00EE79CC">
        <w:rPr>
          <w:rFonts w:ascii="Arial" w:eastAsia="Times New Roman" w:hAnsi="Arial" w:cs="Arial"/>
          <w:b/>
          <w:bCs/>
          <w:color w:val="000000"/>
          <w:sz w:val="20"/>
        </w:rPr>
        <w:t xml:space="preserve">A major U.S. defense contractor has awarded </w:t>
      </w:r>
      <w:proofErr w:type="spellStart"/>
      <w:r w:rsidRPr="00EE79CC">
        <w:rPr>
          <w:rFonts w:ascii="Arial" w:eastAsia="Times New Roman" w:hAnsi="Arial" w:cs="Arial"/>
          <w:b/>
          <w:bCs/>
          <w:color w:val="000000"/>
          <w:sz w:val="20"/>
        </w:rPr>
        <w:t>Munters</w:t>
      </w:r>
      <w:proofErr w:type="spellEnd"/>
      <w:r w:rsidRPr="00EE79CC">
        <w:rPr>
          <w:rFonts w:ascii="Arial" w:eastAsia="Times New Roman" w:hAnsi="Arial" w:cs="Arial"/>
          <w:b/>
          <w:bCs/>
          <w:color w:val="000000"/>
          <w:sz w:val="20"/>
        </w:rPr>
        <w:t xml:space="preserve"> with an order for multiple comprehensive climate control systems that will maintain space conditions during manufacture of the next generation Unmanned Aircraft Systems (UAS).</w:t>
      </w:r>
      <w:r w:rsidRPr="00EE79CC">
        <w:rPr>
          <w:rFonts w:ascii="Arial" w:eastAsia="Times New Roman" w:hAnsi="Arial" w:cs="Arial"/>
          <w:color w:val="000000"/>
          <w:sz w:val="20"/>
          <w:szCs w:val="20"/>
        </w:rPr>
        <w:t xml:space="preserve"> </w:t>
      </w:r>
    </w:p>
    <w:p w:rsidR="00EE79CC" w:rsidRPr="00EE79CC" w:rsidRDefault="00EE79CC" w:rsidP="00EE79CC">
      <w:pPr>
        <w:shd w:val="clear" w:color="auto" w:fill="FFFFFF"/>
        <w:spacing w:after="335" w:line="301" w:lineRule="atLeast"/>
        <w:rPr>
          <w:rFonts w:ascii="Arial" w:eastAsia="Times New Roman" w:hAnsi="Arial" w:cs="Arial"/>
          <w:color w:val="000000"/>
          <w:sz w:val="20"/>
          <w:szCs w:val="20"/>
        </w:rPr>
      </w:pPr>
      <w:r w:rsidRPr="00EE79CC">
        <w:rPr>
          <w:rFonts w:ascii="Arial" w:eastAsia="Times New Roman" w:hAnsi="Arial" w:cs="Arial"/>
          <w:color w:val="000000"/>
          <w:sz w:val="20"/>
          <w:szCs w:val="20"/>
        </w:rPr>
        <w:t>UAS are unmanned aircraft used for reconnaissance and have the ability to deliver payloads on target. These aircraft need to be as light as possible to increase payload and operational range. This requires the use of advanced composites and fiberglass materials to manufacture the outer skin.</w:t>
      </w:r>
    </w:p>
    <w:p w:rsidR="00EE79CC" w:rsidRPr="00EE79CC" w:rsidRDefault="00EE79CC" w:rsidP="00EE79CC">
      <w:pPr>
        <w:shd w:val="clear" w:color="auto" w:fill="FFFFFF"/>
        <w:spacing w:after="335" w:line="301"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1905000" cy="1371600"/>
            <wp:effectExtent l="19050" t="0" r="0" b="0"/>
            <wp:wrapSquare wrapText="bothSides"/>
            <wp:docPr id="2" name="Picture 2" descr="http://www.munters.us/AvanMediaBank/Image/%7BBFD9966F-6458-4E79-AE54-87F13DB4A7A5%7D/width_200/height_144/Mq-1_Pred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ters.us/AvanMediaBank/Image/%7BBFD9966F-6458-4E79-AE54-87F13DB4A7A5%7D/width_200/height_144/Mq-1_Predator.jpg"/>
                    <pic:cNvPicPr>
                      <a:picLocks noChangeAspect="1" noChangeArrowheads="1"/>
                    </pic:cNvPicPr>
                  </pic:nvPicPr>
                  <pic:blipFill>
                    <a:blip r:embed="rId6" cstate="print"/>
                    <a:srcRect/>
                    <a:stretch>
                      <a:fillRect/>
                    </a:stretch>
                  </pic:blipFill>
                  <pic:spPr bwMode="auto">
                    <a:xfrm>
                      <a:off x="0" y="0"/>
                      <a:ext cx="1905000" cy="1371600"/>
                    </a:xfrm>
                    <a:prstGeom prst="rect">
                      <a:avLst/>
                    </a:prstGeom>
                    <a:noFill/>
                    <a:ln w="9525">
                      <a:noFill/>
                      <a:miter lim="800000"/>
                      <a:headEnd/>
                      <a:tailEnd/>
                    </a:ln>
                  </pic:spPr>
                </pic:pic>
              </a:graphicData>
            </a:graphic>
          </wp:anchor>
        </w:drawing>
      </w:r>
      <w:r w:rsidRPr="00EE79CC">
        <w:rPr>
          <w:rFonts w:ascii="Arial" w:eastAsia="Times New Roman" w:hAnsi="Arial" w:cs="Arial"/>
          <w:color w:val="000000"/>
          <w:sz w:val="20"/>
          <w:szCs w:val="20"/>
        </w:rPr>
        <w:t xml:space="preserve">When using these materials to form the required component shape, the control of temperature and humidity in the space is critical to proper set-up and curing. </w:t>
      </w:r>
      <w:proofErr w:type="spellStart"/>
      <w:r w:rsidRPr="00EE79CC">
        <w:rPr>
          <w:rFonts w:ascii="Arial" w:eastAsia="Times New Roman" w:hAnsi="Arial" w:cs="Arial"/>
          <w:color w:val="000000"/>
          <w:sz w:val="20"/>
          <w:szCs w:val="20"/>
        </w:rPr>
        <w:t>Munters</w:t>
      </w:r>
      <w:proofErr w:type="spellEnd"/>
      <w:r w:rsidRPr="00EE79CC">
        <w:rPr>
          <w:rFonts w:ascii="Arial" w:eastAsia="Times New Roman" w:hAnsi="Arial" w:cs="Arial"/>
          <w:color w:val="000000"/>
          <w:sz w:val="20"/>
          <w:szCs w:val="20"/>
        </w:rPr>
        <w:t xml:space="preserve"> is providing multiple 10,000 </w:t>
      </w:r>
      <w:proofErr w:type="spellStart"/>
      <w:r w:rsidRPr="00EE79CC">
        <w:rPr>
          <w:rFonts w:ascii="Arial" w:eastAsia="Times New Roman" w:hAnsi="Arial" w:cs="Arial"/>
          <w:color w:val="000000"/>
          <w:sz w:val="20"/>
          <w:szCs w:val="20"/>
        </w:rPr>
        <w:t>cfm</w:t>
      </w:r>
      <w:proofErr w:type="spellEnd"/>
      <w:r w:rsidRPr="00EE79CC">
        <w:rPr>
          <w:rFonts w:ascii="Arial" w:eastAsia="Times New Roman" w:hAnsi="Arial" w:cs="Arial"/>
          <w:color w:val="000000"/>
          <w:sz w:val="20"/>
          <w:szCs w:val="20"/>
        </w:rPr>
        <w:t xml:space="preserve"> Desiccant Dehumidification Systems (DDS) that will include desiccant dehumidification, packaged DX cooling, a self-generating humidification section and a gas fired heating section. The self-generating humidification section is for when the space is too dry and the gas fired heating section allows the manufacture to maintain space conditions during the winter. The maintenance of proper space conditions allows the manufacturer to deliver a high reliability product to the Armed Forces.</w:t>
      </w:r>
    </w:p>
    <w:p w:rsidR="00EE79CC" w:rsidRPr="00EE79CC" w:rsidRDefault="00EE79CC" w:rsidP="00EE79CC">
      <w:pPr>
        <w:shd w:val="clear" w:color="auto" w:fill="FFFFFF"/>
        <w:spacing w:after="335" w:line="301" w:lineRule="atLeast"/>
        <w:rPr>
          <w:rFonts w:ascii="Arial" w:eastAsia="Times New Roman" w:hAnsi="Arial" w:cs="Arial"/>
          <w:color w:val="000000"/>
          <w:sz w:val="20"/>
          <w:szCs w:val="20"/>
        </w:rPr>
      </w:pPr>
      <w:r w:rsidRPr="00EE79CC">
        <w:rPr>
          <w:rFonts w:ascii="Arial" w:eastAsia="Times New Roman" w:hAnsi="Arial" w:cs="Arial"/>
          <w:color w:val="000000"/>
          <w:sz w:val="20"/>
          <w:szCs w:val="20"/>
        </w:rPr>
        <w:t xml:space="preserve">For more information visit the </w:t>
      </w:r>
      <w:hyperlink r:id="rId7" w:tgtFrame="_blank" w:history="1">
        <w:r w:rsidRPr="00EE79CC">
          <w:rPr>
            <w:rFonts w:ascii="Arial" w:eastAsia="Times New Roman" w:hAnsi="Arial" w:cs="Arial"/>
            <w:b/>
            <w:bCs/>
            <w:color w:val="00A8EB"/>
            <w:sz w:val="20"/>
            <w:szCs w:val="20"/>
          </w:rPr>
          <w:t>defense</w:t>
        </w:r>
      </w:hyperlink>
      <w:r w:rsidRPr="00EE79CC">
        <w:rPr>
          <w:rFonts w:ascii="Arial" w:eastAsia="Times New Roman" w:hAnsi="Arial" w:cs="Arial"/>
          <w:color w:val="000000"/>
          <w:sz w:val="20"/>
          <w:szCs w:val="20"/>
        </w:rPr>
        <w:t xml:space="preserve"> page.</w:t>
      </w:r>
    </w:p>
    <w:p w:rsidR="00DD3950" w:rsidRDefault="00DD3950"/>
    <w:sectPr w:rsidR="00DD3950" w:rsidSect="00EE79CC">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79CC"/>
    <w:rsid w:val="000B622A"/>
    <w:rsid w:val="004E4DE7"/>
    <w:rsid w:val="00C4481F"/>
    <w:rsid w:val="00DD3950"/>
    <w:rsid w:val="00EE7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50"/>
  </w:style>
  <w:style w:type="paragraph" w:styleId="Heading1">
    <w:name w:val="heading 1"/>
    <w:basedOn w:val="Normal"/>
    <w:link w:val="Heading1Char"/>
    <w:uiPriority w:val="9"/>
    <w:qFormat/>
    <w:rsid w:val="00EE79CC"/>
    <w:pPr>
      <w:spacing w:before="100" w:beforeAutospacing="1" w:after="100" w:afterAutospacing="1" w:line="402" w:lineRule="atLeast"/>
      <w:outlineLvl w:val="0"/>
    </w:pPr>
    <w:rPr>
      <w:rFonts w:ascii="Arial" w:eastAsia="Times New Roman" w:hAnsi="Arial" w:cs="Arial"/>
      <w:b/>
      <w:bCs/>
      <w:color w:val="00A8EB"/>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9CC"/>
    <w:rPr>
      <w:rFonts w:ascii="Arial" w:eastAsia="Times New Roman" w:hAnsi="Arial" w:cs="Arial"/>
      <w:b/>
      <w:bCs/>
      <w:color w:val="00A8EB"/>
      <w:kern w:val="36"/>
      <w:sz w:val="27"/>
      <w:szCs w:val="27"/>
    </w:rPr>
  </w:style>
  <w:style w:type="paragraph" w:customStyle="1" w:styleId="broedtext">
    <w:name w:val="broedtext"/>
    <w:basedOn w:val="Normal"/>
    <w:rsid w:val="00EE79CC"/>
    <w:pPr>
      <w:spacing w:after="335" w:line="301" w:lineRule="atLeast"/>
    </w:pPr>
    <w:rPr>
      <w:rFonts w:ascii="Arial" w:eastAsia="Times New Roman" w:hAnsi="Arial" w:cs="Arial"/>
      <w:color w:val="000000"/>
      <w:sz w:val="20"/>
      <w:szCs w:val="20"/>
    </w:rPr>
  </w:style>
  <w:style w:type="character" w:customStyle="1" w:styleId="ingress1">
    <w:name w:val="ingress1"/>
    <w:basedOn w:val="DefaultParagraphFont"/>
    <w:rsid w:val="00EE79CC"/>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EE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928603">
      <w:bodyDiv w:val="1"/>
      <w:marLeft w:val="0"/>
      <w:marRight w:val="0"/>
      <w:marTop w:val="0"/>
      <w:marBottom w:val="0"/>
      <w:divBdr>
        <w:top w:val="none" w:sz="0" w:space="0" w:color="auto"/>
        <w:left w:val="none" w:sz="0" w:space="0" w:color="auto"/>
        <w:bottom w:val="none" w:sz="0" w:space="0" w:color="auto"/>
        <w:right w:val="none" w:sz="0" w:space="0" w:color="auto"/>
      </w:divBdr>
      <w:divsChild>
        <w:div w:id="228811843">
          <w:marLeft w:val="0"/>
          <w:marRight w:val="0"/>
          <w:marTop w:val="0"/>
          <w:marBottom w:val="0"/>
          <w:divBdr>
            <w:top w:val="none" w:sz="0" w:space="0" w:color="auto"/>
            <w:left w:val="none" w:sz="0" w:space="0" w:color="auto"/>
            <w:bottom w:val="none" w:sz="0" w:space="0" w:color="auto"/>
            <w:right w:val="none" w:sz="0" w:space="0" w:color="auto"/>
          </w:divBdr>
          <w:divsChild>
            <w:div w:id="1212765947">
              <w:marLeft w:val="0"/>
              <w:marRight w:val="0"/>
              <w:marTop w:val="0"/>
              <w:marBottom w:val="0"/>
              <w:divBdr>
                <w:top w:val="none" w:sz="0" w:space="0" w:color="auto"/>
                <w:left w:val="none" w:sz="0" w:space="0" w:color="auto"/>
                <w:bottom w:val="none" w:sz="0" w:space="0" w:color="auto"/>
                <w:right w:val="none" w:sz="0" w:space="0" w:color="auto"/>
              </w:divBdr>
              <w:divsChild>
                <w:div w:id="592739562">
                  <w:marLeft w:val="0"/>
                  <w:marRight w:val="0"/>
                  <w:marTop w:val="0"/>
                  <w:marBottom w:val="0"/>
                  <w:divBdr>
                    <w:top w:val="none" w:sz="0" w:space="0" w:color="auto"/>
                    <w:left w:val="none" w:sz="0" w:space="0" w:color="auto"/>
                    <w:bottom w:val="none" w:sz="0" w:space="0" w:color="auto"/>
                    <w:right w:val="none" w:sz="0" w:space="0" w:color="auto"/>
                  </w:divBdr>
                  <w:divsChild>
                    <w:div w:id="1238636723">
                      <w:marLeft w:val="0"/>
                      <w:marRight w:val="0"/>
                      <w:marTop w:val="0"/>
                      <w:marBottom w:val="0"/>
                      <w:divBdr>
                        <w:top w:val="none" w:sz="0" w:space="0" w:color="auto"/>
                        <w:left w:val="none" w:sz="0" w:space="0" w:color="auto"/>
                        <w:bottom w:val="none" w:sz="0" w:space="0" w:color="auto"/>
                        <w:right w:val="none" w:sz="0" w:space="0" w:color="auto"/>
                      </w:divBdr>
                      <w:divsChild>
                        <w:div w:id="586960970">
                          <w:marLeft w:val="0"/>
                          <w:marRight w:val="0"/>
                          <w:marTop w:val="0"/>
                          <w:marBottom w:val="0"/>
                          <w:divBdr>
                            <w:top w:val="none" w:sz="0" w:space="0" w:color="auto"/>
                            <w:left w:val="none" w:sz="0" w:space="0" w:color="auto"/>
                            <w:bottom w:val="none" w:sz="0" w:space="0" w:color="auto"/>
                            <w:right w:val="none" w:sz="0" w:space="0" w:color="auto"/>
                          </w:divBdr>
                          <w:divsChild>
                            <w:div w:id="946698576">
                              <w:marLeft w:val="0"/>
                              <w:marRight w:val="0"/>
                              <w:marTop w:val="0"/>
                              <w:marBottom w:val="0"/>
                              <w:divBdr>
                                <w:top w:val="none" w:sz="0" w:space="0" w:color="auto"/>
                                <w:left w:val="none" w:sz="0" w:space="0" w:color="auto"/>
                                <w:bottom w:val="none" w:sz="0" w:space="0" w:color="auto"/>
                                <w:right w:val="none" w:sz="0" w:space="0" w:color="auto"/>
                              </w:divBdr>
                              <w:divsChild>
                                <w:div w:id="2061049993">
                                  <w:marLeft w:val="0"/>
                                  <w:marRight w:val="0"/>
                                  <w:marTop w:val="0"/>
                                  <w:marBottom w:val="0"/>
                                  <w:divBdr>
                                    <w:top w:val="none" w:sz="0" w:space="0" w:color="auto"/>
                                    <w:left w:val="none" w:sz="0" w:space="0" w:color="auto"/>
                                    <w:bottom w:val="none" w:sz="0" w:space="0" w:color="auto"/>
                                    <w:right w:val="none" w:sz="0" w:space="0" w:color="auto"/>
                                  </w:divBdr>
                                </w:div>
                              </w:divsChild>
                            </w:div>
                            <w:div w:id="5719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nters.us/en/us/Products--Services/Dehumidification/DH-Area/DHc---Industries-we-serve/Def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9CC3-8E73-4049-BC4A-C0DEF67E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cp:revision>
  <dcterms:created xsi:type="dcterms:W3CDTF">2010-03-11T19:01:00Z</dcterms:created>
  <dcterms:modified xsi:type="dcterms:W3CDTF">2010-03-11T19:03:00Z</dcterms:modified>
</cp:coreProperties>
</file>